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DE" w:rsidRPr="008C5CD5" w:rsidRDefault="001240DE" w:rsidP="001240DE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N4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                            </w:t>
      </w:r>
      <w:r>
        <w:rPr>
          <w:rFonts w:ascii="Jokerman" w:hAnsi="Jokerman"/>
          <w:color w:val="FF0000"/>
          <w:sz w:val="28"/>
          <w:szCs w:val="28"/>
        </w:rPr>
        <w:t xml:space="preserve">  </w:t>
      </w:r>
      <w:r>
        <w:rPr>
          <w:rFonts w:ascii="Jokerman" w:hAnsi="Jokerman"/>
          <w:color w:val="FF0000"/>
          <w:sz w:val="32"/>
          <w:szCs w:val="28"/>
        </w:rPr>
        <w:t>Proportionnalité</w:t>
      </w:r>
    </w:p>
    <w:p w:rsidR="001240DE" w:rsidRDefault="001240DE" w:rsidP="001240DE">
      <w:pPr>
        <w:pStyle w:val="Sansinterligne"/>
        <w:rPr>
          <w:rFonts w:ascii="Comic Sans MS" w:hAnsi="Comic Sans MS"/>
        </w:rPr>
      </w:pPr>
    </w:p>
    <w:p w:rsidR="001240DE" w:rsidRPr="007108C3" w:rsidRDefault="001240DE" w:rsidP="001240DE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1240DE" w:rsidRDefault="001240DE" w:rsidP="001240DE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1240DE" w:rsidRPr="008C5CD5" w:rsidRDefault="001240DE" w:rsidP="001240D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Reconnaître une situation de proportionnalité</w:t>
      </w:r>
    </w:p>
    <w:p w:rsidR="001240DE" w:rsidRPr="008C5CD5" w:rsidRDefault="001240DE" w:rsidP="001240D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Utiliser la proportionnalité</w:t>
      </w:r>
    </w:p>
    <w:p w:rsidR="001240DE" w:rsidRDefault="001240DE" w:rsidP="001240DE">
      <w:pPr>
        <w:pStyle w:val="Sansinterligne"/>
        <w:jc w:val="center"/>
        <w:rPr>
          <w:rFonts w:ascii="Jokerman" w:hAnsi="Jokerman"/>
          <w:u w:val="double"/>
        </w:rPr>
      </w:pPr>
    </w:p>
    <w:p w:rsidR="001240DE" w:rsidRPr="007108C3" w:rsidRDefault="001240DE" w:rsidP="001240DE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1240DE" w:rsidRPr="0003097B" w:rsidRDefault="001240DE" w:rsidP="001240DE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315"/>
        <w:gridCol w:w="2230"/>
        <w:gridCol w:w="1176"/>
        <w:gridCol w:w="1091"/>
        <w:gridCol w:w="1831"/>
        <w:gridCol w:w="1236"/>
      </w:tblGrid>
      <w:tr w:rsidR="001240DE" w:rsidRPr="00B83A62" w:rsidTr="005B0842">
        <w:trPr>
          <w:jc w:val="center"/>
        </w:trPr>
        <w:tc>
          <w:tcPr>
            <w:tcW w:w="3315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2230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</w:rPr>
              <w:t>Exercices d’application</w:t>
            </w:r>
          </w:p>
        </w:tc>
        <w:tc>
          <w:tcPr>
            <w:tcW w:w="1236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</w:rPr>
              <w:t>Pour préparer le contrôle</w:t>
            </w:r>
          </w:p>
        </w:tc>
      </w:tr>
      <w:tr w:rsidR="001240DE" w:rsidRPr="00B83A62" w:rsidTr="005B0842">
        <w:trPr>
          <w:jc w:val="center"/>
        </w:trPr>
        <w:tc>
          <w:tcPr>
            <w:tcW w:w="3315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 xml:space="preserve">Reconnaître une situation de proportionnalité </w:t>
            </w:r>
          </w:p>
        </w:tc>
        <w:tc>
          <w:tcPr>
            <w:tcW w:w="2230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31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2/4 p 122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 xml:space="preserve">N° 6 à </w:t>
            </w:r>
            <w:r>
              <w:rPr>
                <w:rFonts w:ascii="Comic Sans MS" w:hAnsi="Comic Sans MS"/>
              </w:rPr>
              <w:t>12</w:t>
            </w:r>
            <w:r w:rsidRPr="00B83A62">
              <w:rPr>
                <w:rFonts w:ascii="Comic Sans MS" w:hAnsi="Comic Sans MS"/>
              </w:rPr>
              <w:t xml:space="preserve"> p 123</w:t>
            </w:r>
          </w:p>
        </w:tc>
        <w:tc>
          <w:tcPr>
            <w:tcW w:w="1236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N°67p130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N°69p130</w:t>
            </w:r>
          </w:p>
        </w:tc>
      </w:tr>
      <w:tr w:rsidR="001240DE" w:rsidRPr="00B83A62" w:rsidTr="005B0842">
        <w:trPr>
          <w:jc w:val="center"/>
        </w:trPr>
        <w:tc>
          <w:tcPr>
            <w:tcW w:w="3315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Compléter un tableau de proportionnalité</w:t>
            </w:r>
            <w:r>
              <w:rPr>
                <w:rFonts w:ascii="Comic Sans MS" w:hAnsi="Comic Sans MS"/>
              </w:rPr>
              <w:t xml:space="preserve"> pour résoudre un problème</w:t>
            </w:r>
          </w:p>
        </w:tc>
        <w:tc>
          <w:tcPr>
            <w:tcW w:w="2230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31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20 à 27</w:t>
            </w:r>
            <w:r w:rsidRPr="00B83A62">
              <w:rPr>
                <w:rFonts w:ascii="Comic Sans MS" w:hAnsi="Comic Sans MS"/>
              </w:rPr>
              <w:t>p125</w:t>
            </w:r>
          </w:p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N°30/31 p 126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35/36 p 127</w:t>
            </w:r>
          </w:p>
        </w:tc>
        <w:tc>
          <w:tcPr>
            <w:tcW w:w="1236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N°72p131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N°76p131</w:t>
            </w:r>
          </w:p>
        </w:tc>
      </w:tr>
    </w:tbl>
    <w:p w:rsidR="00FF3D0F" w:rsidRDefault="00FF3D0F"/>
    <w:p w:rsidR="001240DE" w:rsidRDefault="001240DE"/>
    <w:p w:rsidR="001240DE" w:rsidRDefault="001240DE"/>
    <w:p w:rsidR="001240DE" w:rsidRDefault="001240DE"/>
    <w:p w:rsidR="001240DE" w:rsidRDefault="001240DE"/>
    <w:p w:rsidR="001240DE" w:rsidRDefault="001240DE"/>
    <w:p w:rsidR="001240DE" w:rsidRPr="008C5CD5" w:rsidRDefault="001240DE" w:rsidP="001240DE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N4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                            </w:t>
      </w:r>
      <w:r>
        <w:rPr>
          <w:rFonts w:ascii="Jokerman" w:hAnsi="Jokerman"/>
          <w:color w:val="FF0000"/>
          <w:sz w:val="28"/>
          <w:szCs w:val="28"/>
        </w:rPr>
        <w:t xml:space="preserve">  </w:t>
      </w:r>
      <w:r>
        <w:rPr>
          <w:rFonts w:ascii="Jokerman" w:hAnsi="Jokerman"/>
          <w:color w:val="FF0000"/>
          <w:sz w:val="32"/>
          <w:szCs w:val="28"/>
        </w:rPr>
        <w:t>Proportionnalité</w:t>
      </w:r>
    </w:p>
    <w:p w:rsidR="001240DE" w:rsidRDefault="001240DE" w:rsidP="001240DE">
      <w:pPr>
        <w:pStyle w:val="Sansinterligne"/>
        <w:rPr>
          <w:rFonts w:ascii="Comic Sans MS" w:hAnsi="Comic Sans MS"/>
        </w:rPr>
      </w:pPr>
    </w:p>
    <w:p w:rsidR="001240DE" w:rsidRPr="007108C3" w:rsidRDefault="001240DE" w:rsidP="001240DE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1240DE" w:rsidRDefault="001240DE" w:rsidP="001240DE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1240DE" w:rsidRPr="008C5CD5" w:rsidRDefault="001240DE" w:rsidP="001240DE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Reconnaître une situation de proportionnalité</w:t>
      </w:r>
    </w:p>
    <w:p w:rsidR="001240DE" w:rsidRPr="008C5CD5" w:rsidRDefault="001240DE" w:rsidP="001240DE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Utiliser la proportionnalité</w:t>
      </w:r>
    </w:p>
    <w:p w:rsidR="001240DE" w:rsidRDefault="001240DE" w:rsidP="001240DE">
      <w:pPr>
        <w:pStyle w:val="Sansinterligne"/>
        <w:jc w:val="center"/>
        <w:rPr>
          <w:rFonts w:ascii="Jokerman" w:hAnsi="Jokerman"/>
          <w:u w:val="double"/>
        </w:rPr>
      </w:pPr>
    </w:p>
    <w:p w:rsidR="001240DE" w:rsidRPr="007108C3" w:rsidRDefault="001240DE" w:rsidP="001240DE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p w:rsidR="001240DE" w:rsidRPr="0003097B" w:rsidRDefault="001240DE" w:rsidP="001240DE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315"/>
        <w:gridCol w:w="2230"/>
        <w:gridCol w:w="1176"/>
        <w:gridCol w:w="1091"/>
        <w:gridCol w:w="1831"/>
        <w:gridCol w:w="1236"/>
      </w:tblGrid>
      <w:tr w:rsidR="001240DE" w:rsidRPr="00B83A62" w:rsidTr="005B0842">
        <w:trPr>
          <w:jc w:val="center"/>
        </w:trPr>
        <w:tc>
          <w:tcPr>
            <w:tcW w:w="3315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2230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</w:rPr>
              <w:t>Exercices d’application</w:t>
            </w:r>
          </w:p>
        </w:tc>
        <w:tc>
          <w:tcPr>
            <w:tcW w:w="1236" w:type="dxa"/>
          </w:tcPr>
          <w:p w:rsidR="001240DE" w:rsidRPr="00B83A62" w:rsidRDefault="001240DE" w:rsidP="005B0842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B83A62">
              <w:rPr>
                <w:rFonts w:ascii="Comic Sans MS" w:hAnsi="Comic Sans MS"/>
                <w:b/>
              </w:rPr>
              <w:t>Pour préparer le contrôle</w:t>
            </w:r>
          </w:p>
        </w:tc>
      </w:tr>
      <w:tr w:rsidR="001240DE" w:rsidRPr="00B83A62" w:rsidTr="005B0842">
        <w:trPr>
          <w:jc w:val="center"/>
        </w:trPr>
        <w:tc>
          <w:tcPr>
            <w:tcW w:w="3315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 xml:space="preserve">Reconnaître une situation de proportionnalité </w:t>
            </w:r>
          </w:p>
        </w:tc>
        <w:tc>
          <w:tcPr>
            <w:tcW w:w="2230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31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2/4 p 122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 xml:space="preserve">N° 6 à </w:t>
            </w:r>
            <w:r>
              <w:rPr>
                <w:rFonts w:ascii="Comic Sans MS" w:hAnsi="Comic Sans MS"/>
              </w:rPr>
              <w:t>12</w:t>
            </w:r>
            <w:r w:rsidRPr="00B83A62">
              <w:rPr>
                <w:rFonts w:ascii="Comic Sans MS" w:hAnsi="Comic Sans MS"/>
              </w:rPr>
              <w:t xml:space="preserve"> p 123</w:t>
            </w:r>
          </w:p>
        </w:tc>
        <w:tc>
          <w:tcPr>
            <w:tcW w:w="1236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N°67p130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N°69p130</w:t>
            </w:r>
          </w:p>
        </w:tc>
      </w:tr>
      <w:tr w:rsidR="001240DE" w:rsidRPr="00B83A62" w:rsidTr="005B0842">
        <w:trPr>
          <w:jc w:val="center"/>
        </w:trPr>
        <w:tc>
          <w:tcPr>
            <w:tcW w:w="3315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Compléter un tableau de proportionnalité</w:t>
            </w:r>
            <w:r>
              <w:rPr>
                <w:rFonts w:ascii="Comic Sans MS" w:hAnsi="Comic Sans MS"/>
              </w:rPr>
              <w:t xml:space="preserve"> pour résoudre un problème</w:t>
            </w:r>
          </w:p>
        </w:tc>
        <w:tc>
          <w:tcPr>
            <w:tcW w:w="2230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91" w:type="dxa"/>
          </w:tcPr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831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20 à 27</w:t>
            </w:r>
            <w:r w:rsidRPr="00B83A62">
              <w:rPr>
                <w:rFonts w:ascii="Comic Sans MS" w:hAnsi="Comic Sans MS"/>
              </w:rPr>
              <w:t>p125</w:t>
            </w:r>
          </w:p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N°30/31 p 126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35/36 p 127</w:t>
            </w:r>
          </w:p>
        </w:tc>
        <w:tc>
          <w:tcPr>
            <w:tcW w:w="1236" w:type="dxa"/>
          </w:tcPr>
          <w:p w:rsidR="001240DE" w:rsidRDefault="001240DE" w:rsidP="005B0842">
            <w:pPr>
              <w:pStyle w:val="Sansinterligne"/>
              <w:rPr>
                <w:rFonts w:ascii="Comic Sans MS" w:hAnsi="Comic Sans MS"/>
              </w:rPr>
            </w:pPr>
            <w:r w:rsidRPr="00B83A62">
              <w:rPr>
                <w:rFonts w:ascii="Comic Sans MS" w:hAnsi="Comic Sans MS"/>
              </w:rPr>
              <w:t>N°72p131</w:t>
            </w:r>
          </w:p>
          <w:p w:rsidR="001240DE" w:rsidRPr="00B83A62" w:rsidRDefault="001240DE" w:rsidP="005B0842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N°76p131</w:t>
            </w:r>
          </w:p>
        </w:tc>
      </w:tr>
    </w:tbl>
    <w:p w:rsidR="001240DE" w:rsidRDefault="001240DE"/>
    <w:p w:rsidR="001240DE" w:rsidRDefault="001240DE"/>
    <w:p w:rsidR="001240DE" w:rsidRDefault="001240DE"/>
    <w:sectPr w:rsidR="001240DE" w:rsidSect="00124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2B5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54A7BA0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240DE"/>
    <w:rsid w:val="001240DE"/>
    <w:rsid w:val="00976255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40D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24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D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Company>HP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cp:lastPrinted>2017-10-31T07:42:00Z</cp:lastPrinted>
  <dcterms:created xsi:type="dcterms:W3CDTF">2017-10-31T07:41:00Z</dcterms:created>
  <dcterms:modified xsi:type="dcterms:W3CDTF">2017-10-31T07:42:00Z</dcterms:modified>
</cp:coreProperties>
</file>