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95" w:rsidRPr="008C5CD5" w:rsidRDefault="009F4BC3" w:rsidP="00AE7295">
      <w:pPr>
        <w:pStyle w:val="Sansinterligne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4"/>
          <w:szCs w:val="28"/>
        </w:rPr>
        <w:t>CHAP G</w:t>
      </w:r>
      <w:r w:rsidR="007B0BA5">
        <w:rPr>
          <w:rFonts w:ascii="Jokerman" w:hAnsi="Jokerman"/>
          <w:color w:val="FF0000"/>
          <w:sz w:val="24"/>
          <w:szCs w:val="28"/>
        </w:rPr>
        <w:t>7</w:t>
      </w:r>
      <w:r w:rsidR="00AE7295" w:rsidRPr="008C5CD5">
        <w:rPr>
          <w:rFonts w:ascii="Jokerman" w:hAnsi="Jokerman"/>
          <w:color w:val="FF0000"/>
          <w:sz w:val="24"/>
          <w:szCs w:val="28"/>
        </w:rPr>
        <w:t xml:space="preserve">          </w:t>
      </w:r>
      <w:r w:rsidR="00AE7295">
        <w:rPr>
          <w:rFonts w:ascii="Jokerman" w:hAnsi="Jokerman"/>
          <w:color w:val="FF0000"/>
          <w:sz w:val="24"/>
          <w:szCs w:val="28"/>
        </w:rPr>
        <w:t xml:space="preserve">  </w:t>
      </w:r>
      <w:r w:rsidR="00AE7295" w:rsidRPr="008C5CD5">
        <w:rPr>
          <w:rFonts w:ascii="Jokerman" w:hAnsi="Jokerman"/>
          <w:color w:val="FF0000"/>
          <w:sz w:val="24"/>
          <w:szCs w:val="28"/>
        </w:rPr>
        <w:t xml:space="preserve">    </w:t>
      </w:r>
      <w:r w:rsidR="007B0BA5">
        <w:rPr>
          <w:rFonts w:ascii="Jokerman" w:hAnsi="Jokerman"/>
          <w:color w:val="FF0000"/>
          <w:sz w:val="24"/>
          <w:szCs w:val="28"/>
        </w:rPr>
        <w:t xml:space="preserve">   </w:t>
      </w:r>
      <w:r w:rsidR="00AE7295" w:rsidRPr="008C5CD5">
        <w:rPr>
          <w:rFonts w:ascii="Jokerman" w:hAnsi="Jokerman"/>
          <w:color w:val="FF0000"/>
          <w:sz w:val="24"/>
          <w:szCs w:val="28"/>
        </w:rPr>
        <w:t xml:space="preserve">   </w:t>
      </w:r>
      <w:r w:rsidR="00AE7295" w:rsidRPr="007B0BA5">
        <w:rPr>
          <w:rFonts w:ascii="Jokerman" w:hAnsi="Jokerman"/>
          <w:color w:val="FF0000"/>
          <w:sz w:val="28"/>
          <w:szCs w:val="28"/>
          <w:u w:val="single" w:color="FF0000"/>
        </w:rPr>
        <w:t>Les droites remarquables du triangle</w:t>
      </w:r>
    </w:p>
    <w:p w:rsidR="00AE7295" w:rsidRDefault="00AE7295" w:rsidP="00AE7295">
      <w:pPr>
        <w:pStyle w:val="Sansinterligne"/>
        <w:rPr>
          <w:rFonts w:ascii="Comic Sans MS" w:hAnsi="Comic Sans MS"/>
        </w:rPr>
      </w:pPr>
    </w:p>
    <w:p w:rsidR="00AE7295" w:rsidRDefault="00AE7295" w:rsidP="00AE7295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7B0BA5" w:rsidRPr="007108C3" w:rsidRDefault="007B0BA5" w:rsidP="00AE7295">
      <w:pPr>
        <w:pStyle w:val="Sansinterligne"/>
        <w:jc w:val="center"/>
        <w:rPr>
          <w:rFonts w:ascii="Jokerman" w:hAnsi="Jokerman"/>
          <w:u w:val="double"/>
        </w:rPr>
      </w:pPr>
    </w:p>
    <w:p w:rsidR="00AE7295" w:rsidRPr="008C5CD5" w:rsidRDefault="00AE7295" w:rsidP="00AE7295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Médiatrices et cercle circonscrit à un triangle</w:t>
      </w:r>
    </w:p>
    <w:p w:rsidR="00AE7295" w:rsidRPr="008C5CD5" w:rsidRDefault="00AE7295" w:rsidP="00AE7295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Hauteurs du triangle</w:t>
      </w:r>
    </w:p>
    <w:p w:rsidR="00AE7295" w:rsidRDefault="00AE7295" w:rsidP="00AE7295">
      <w:pPr>
        <w:pStyle w:val="Sansinterligne"/>
        <w:jc w:val="center"/>
        <w:rPr>
          <w:rFonts w:ascii="Jokerman" w:hAnsi="Jokerman"/>
          <w:u w:val="double"/>
        </w:rPr>
      </w:pPr>
    </w:p>
    <w:p w:rsidR="00AE7295" w:rsidRDefault="00AE7295" w:rsidP="00AE7295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p w:rsidR="007B0BA5" w:rsidRPr="007108C3" w:rsidRDefault="007B0BA5" w:rsidP="00AE7295">
      <w:pPr>
        <w:pStyle w:val="Sansinterligne"/>
        <w:jc w:val="center"/>
        <w:rPr>
          <w:rFonts w:ascii="Jokerman" w:hAnsi="Jokerman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572"/>
        <w:gridCol w:w="1416"/>
        <w:gridCol w:w="1176"/>
        <w:gridCol w:w="1262"/>
        <w:gridCol w:w="1900"/>
        <w:gridCol w:w="1553"/>
      </w:tblGrid>
      <w:tr w:rsidR="007B0BA5" w:rsidRPr="003F5406" w:rsidTr="00D67A90">
        <w:trPr>
          <w:jc w:val="center"/>
        </w:trPr>
        <w:tc>
          <w:tcPr>
            <w:tcW w:w="3572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416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4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4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53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7B0BA5" w:rsidRPr="003F5406" w:rsidTr="00D67A90">
        <w:trPr>
          <w:jc w:val="center"/>
        </w:trPr>
        <w:tc>
          <w:tcPr>
            <w:tcW w:w="3572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Tracer la médiatrice d’un segment à l’équerre ou au compas </w:t>
            </w:r>
          </w:p>
        </w:tc>
        <w:tc>
          <w:tcPr>
            <w:tcW w:w="141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62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00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1 de la fiche</w:t>
            </w:r>
          </w:p>
        </w:tc>
        <w:tc>
          <w:tcPr>
            <w:tcW w:w="1553" w:type="dxa"/>
            <w:vMerge w:val="restart"/>
          </w:tcPr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N°73/74 p195</w:t>
            </w:r>
          </w:p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N°76 à 78</w:t>
            </w:r>
          </w:p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p195</w:t>
            </w:r>
          </w:p>
        </w:tc>
      </w:tr>
      <w:tr w:rsidR="007B0BA5" w:rsidRPr="003F5406" w:rsidTr="00D67A90">
        <w:trPr>
          <w:jc w:val="center"/>
        </w:trPr>
        <w:tc>
          <w:tcPr>
            <w:tcW w:w="3572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Tracer les trois médiatrices d’un triangle</w:t>
            </w:r>
          </w:p>
        </w:tc>
        <w:tc>
          <w:tcPr>
            <w:tcW w:w="141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62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00" w:type="dxa"/>
          </w:tcPr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ex</w:t>
            </w:r>
          </w:p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76/78 p 195</w:t>
            </w:r>
          </w:p>
        </w:tc>
        <w:tc>
          <w:tcPr>
            <w:tcW w:w="1553" w:type="dxa"/>
            <w:vMerge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7B0BA5" w:rsidRPr="003F5406" w:rsidTr="00D67A90">
        <w:trPr>
          <w:jc w:val="center"/>
        </w:trPr>
        <w:tc>
          <w:tcPr>
            <w:tcW w:w="3572" w:type="dxa"/>
          </w:tcPr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Tracer une hauteur dans un triangle</w:t>
            </w:r>
          </w:p>
        </w:tc>
        <w:tc>
          <w:tcPr>
            <w:tcW w:w="141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62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00" w:type="dxa"/>
          </w:tcPr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ex</w:t>
            </w:r>
          </w:p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85 p 196</w:t>
            </w:r>
          </w:p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76 à 78 p 195</w:t>
            </w:r>
          </w:p>
        </w:tc>
        <w:tc>
          <w:tcPr>
            <w:tcW w:w="1553" w:type="dxa"/>
            <w:vMerge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AE7295" w:rsidRDefault="00AE7295" w:rsidP="00AE7295">
      <w:pPr>
        <w:pStyle w:val="Sansinterligne"/>
        <w:jc w:val="center"/>
        <w:rPr>
          <w:rFonts w:ascii="Jokerman" w:hAnsi="Jokerman"/>
          <w:u w:val="double"/>
        </w:rPr>
      </w:pPr>
    </w:p>
    <w:p w:rsidR="007B0BA5" w:rsidRDefault="007B0BA5" w:rsidP="00AE7295">
      <w:pPr>
        <w:pStyle w:val="Sansinterligne"/>
        <w:jc w:val="center"/>
        <w:rPr>
          <w:rFonts w:ascii="Jokerman" w:hAnsi="Jokerman"/>
          <w:u w:val="double"/>
        </w:rPr>
      </w:pPr>
    </w:p>
    <w:p w:rsidR="007B0BA5" w:rsidRDefault="007B0BA5" w:rsidP="00AE7295">
      <w:pPr>
        <w:pStyle w:val="Sansinterligne"/>
        <w:jc w:val="center"/>
        <w:rPr>
          <w:rFonts w:ascii="Jokerman" w:hAnsi="Jokerman"/>
          <w:u w:val="double"/>
        </w:rPr>
      </w:pPr>
    </w:p>
    <w:p w:rsidR="007B0BA5" w:rsidRDefault="007B0BA5" w:rsidP="00AE7295">
      <w:pPr>
        <w:pStyle w:val="Sansinterligne"/>
        <w:jc w:val="center"/>
        <w:rPr>
          <w:rFonts w:ascii="Jokerman" w:hAnsi="Jokerman"/>
          <w:u w:val="double"/>
        </w:rPr>
      </w:pPr>
    </w:p>
    <w:p w:rsidR="007B0BA5" w:rsidRPr="008C5CD5" w:rsidRDefault="007B0BA5" w:rsidP="007B0BA5">
      <w:pPr>
        <w:pStyle w:val="Sansinterligne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4"/>
          <w:szCs w:val="28"/>
        </w:rPr>
        <w:t>CHAP G7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      </w:t>
      </w:r>
      <w:r>
        <w:rPr>
          <w:rFonts w:ascii="Jokerman" w:hAnsi="Jokerman"/>
          <w:color w:val="FF0000"/>
          <w:sz w:val="24"/>
          <w:szCs w:val="28"/>
        </w:rPr>
        <w:t xml:space="preserve">  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</w:t>
      </w:r>
      <w:r>
        <w:rPr>
          <w:rFonts w:ascii="Jokerman" w:hAnsi="Jokerman"/>
          <w:color w:val="FF0000"/>
          <w:sz w:val="24"/>
          <w:szCs w:val="28"/>
        </w:rPr>
        <w:t xml:space="preserve">   </w:t>
      </w:r>
      <w:r w:rsidRPr="008C5CD5">
        <w:rPr>
          <w:rFonts w:ascii="Jokerman" w:hAnsi="Jokerman"/>
          <w:color w:val="FF0000"/>
          <w:sz w:val="24"/>
          <w:szCs w:val="28"/>
        </w:rPr>
        <w:t xml:space="preserve">   </w:t>
      </w:r>
      <w:r w:rsidRPr="007B0BA5">
        <w:rPr>
          <w:rFonts w:ascii="Jokerman" w:hAnsi="Jokerman"/>
          <w:color w:val="FF0000"/>
          <w:sz w:val="28"/>
          <w:szCs w:val="28"/>
          <w:u w:val="single" w:color="FF0000"/>
        </w:rPr>
        <w:t>Les droites remarquables du triangle</w:t>
      </w:r>
    </w:p>
    <w:p w:rsidR="007B0BA5" w:rsidRDefault="007B0BA5" w:rsidP="007B0BA5">
      <w:pPr>
        <w:pStyle w:val="Sansinterligne"/>
        <w:rPr>
          <w:rFonts w:ascii="Comic Sans MS" w:hAnsi="Comic Sans MS"/>
        </w:rPr>
      </w:pPr>
    </w:p>
    <w:p w:rsidR="007B0BA5" w:rsidRDefault="007B0BA5" w:rsidP="007B0BA5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7B0BA5" w:rsidRPr="007108C3" w:rsidRDefault="007B0BA5" w:rsidP="007B0BA5">
      <w:pPr>
        <w:pStyle w:val="Sansinterligne"/>
        <w:jc w:val="center"/>
        <w:rPr>
          <w:rFonts w:ascii="Jokerman" w:hAnsi="Jokerman"/>
          <w:u w:val="double"/>
        </w:rPr>
      </w:pPr>
    </w:p>
    <w:p w:rsidR="007B0BA5" w:rsidRPr="008C5CD5" w:rsidRDefault="007B0BA5" w:rsidP="007B0BA5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Médiatrices et cercle circonscrit à un triangle</w:t>
      </w:r>
    </w:p>
    <w:p w:rsidR="007B0BA5" w:rsidRPr="008C5CD5" w:rsidRDefault="007B0BA5" w:rsidP="007B0BA5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Hauteurs du triangle</w:t>
      </w:r>
    </w:p>
    <w:p w:rsidR="007B0BA5" w:rsidRDefault="007B0BA5" w:rsidP="007B0BA5">
      <w:pPr>
        <w:pStyle w:val="Sansinterligne"/>
        <w:jc w:val="center"/>
        <w:rPr>
          <w:rFonts w:ascii="Jokerman" w:hAnsi="Jokerman"/>
          <w:u w:val="double"/>
        </w:rPr>
      </w:pPr>
    </w:p>
    <w:p w:rsidR="007B0BA5" w:rsidRDefault="007B0BA5" w:rsidP="007B0BA5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p w:rsidR="007B0BA5" w:rsidRPr="007108C3" w:rsidRDefault="007B0BA5" w:rsidP="007B0BA5">
      <w:pPr>
        <w:pStyle w:val="Sansinterligne"/>
        <w:jc w:val="center"/>
        <w:rPr>
          <w:rFonts w:ascii="Jokerman" w:hAnsi="Jokerman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572"/>
        <w:gridCol w:w="1416"/>
        <w:gridCol w:w="1176"/>
        <w:gridCol w:w="1262"/>
        <w:gridCol w:w="1900"/>
        <w:gridCol w:w="1553"/>
      </w:tblGrid>
      <w:tr w:rsidR="007B0BA5" w:rsidRPr="003F5406" w:rsidTr="00D67A90">
        <w:trPr>
          <w:jc w:val="center"/>
        </w:trPr>
        <w:tc>
          <w:tcPr>
            <w:tcW w:w="3572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416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1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53" w:type="dxa"/>
          </w:tcPr>
          <w:p w:rsidR="007B0BA5" w:rsidRPr="003F5406" w:rsidRDefault="007B0BA5" w:rsidP="00D67A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7B0BA5" w:rsidRPr="003F5406" w:rsidTr="00D67A90">
        <w:trPr>
          <w:jc w:val="center"/>
        </w:trPr>
        <w:tc>
          <w:tcPr>
            <w:tcW w:w="3572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Tracer la médiatrice d’un segment à l’équerre ou au compas </w:t>
            </w:r>
          </w:p>
        </w:tc>
        <w:tc>
          <w:tcPr>
            <w:tcW w:w="141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62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00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1 de la fiche</w:t>
            </w:r>
          </w:p>
        </w:tc>
        <w:tc>
          <w:tcPr>
            <w:tcW w:w="1553" w:type="dxa"/>
            <w:vMerge w:val="restart"/>
          </w:tcPr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N°73/74 p195</w:t>
            </w:r>
          </w:p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N°76 à 78</w:t>
            </w:r>
          </w:p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p195</w:t>
            </w:r>
          </w:p>
        </w:tc>
      </w:tr>
      <w:tr w:rsidR="007B0BA5" w:rsidRPr="003F5406" w:rsidTr="00D67A90">
        <w:trPr>
          <w:jc w:val="center"/>
        </w:trPr>
        <w:tc>
          <w:tcPr>
            <w:tcW w:w="3572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Tracer les trois médiatrices d’un triangle</w:t>
            </w:r>
          </w:p>
        </w:tc>
        <w:tc>
          <w:tcPr>
            <w:tcW w:w="141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62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00" w:type="dxa"/>
          </w:tcPr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ex</w:t>
            </w:r>
          </w:p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76/78 p 195</w:t>
            </w:r>
          </w:p>
        </w:tc>
        <w:tc>
          <w:tcPr>
            <w:tcW w:w="1553" w:type="dxa"/>
            <w:vMerge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7B0BA5" w:rsidRPr="003F5406" w:rsidTr="00D67A90">
        <w:trPr>
          <w:jc w:val="center"/>
        </w:trPr>
        <w:tc>
          <w:tcPr>
            <w:tcW w:w="3572" w:type="dxa"/>
          </w:tcPr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Tracer une hauteur dans un triangle</w:t>
            </w:r>
          </w:p>
        </w:tc>
        <w:tc>
          <w:tcPr>
            <w:tcW w:w="141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62" w:type="dxa"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900" w:type="dxa"/>
          </w:tcPr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ex</w:t>
            </w:r>
          </w:p>
          <w:p w:rsidR="007B0BA5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85 p 196</w:t>
            </w:r>
          </w:p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76 à 78 p 195</w:t>
            </w:r>
          </w:p>
        </w:tc>
        <w:tc>
          <w:tcPr>
            <w:tcW w:w="1553" w:type="dxa"/>
            <w:vMerge/>
          </w:tcPr>
          <w:p w:rsidR="007B0BA5" w:rsidRPr="003F5406" w:rsidRDefault="007B0BA5" w:rsidP="00D67A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7B0BA5" w:rsidRDefault="007B0BA5" w:rsidP="00AE7295">
      <w:pPr>
        <w:pStyle w:val="Sansinterligne"/>
        <w:jc w:val="center"/>
        <w:rPr>
          <w:rFonts w:ascii="Jokerman" w:hAnsi="Jokerman"/>
          <w:u w:val="double"/>
        </w:rPr>
      </w:pPr>
    </w:p>
    <w:p w:rsidR="007B0BA5" w:rsidRDefault="007B0BA5" w:rsidP="00AE7295">
      <w:pPr>
        <w:pStyle w:val="Sansinterligne"/>
        <w:jc w:val="center"/>
        <w:rPr>
          <w:rFonts w:ascii="Jokerman" w:hAnsi="Jokerman"/>
          <w:u w:val="double"/>
        </w:rPr>
      </w:pPr>
    </w:p>
    <w:p w:rsidR="007B0BA5" w:rsidRDefault="007B0BA5" w:rsidP="00AE7295">
      <w:pPr>
        <w:pStyle w:val="Sansinterligne"/>
        <w:jc w:val="center"/>
        <w:rPr>
          <w:rFonts w:ascii="Jokerman" w:hAnsi="Jokerman"/>
          <w:u w:val="double"/>
        </w:rPr>
      </w:pPr>
    </w:p>
    <w:sectPr w:rsidR="007B0BA5" w:rsidSect="00AE72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CC2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70F13A5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73A0B82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DBF2B55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E831B70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7295"/>
    <w:rsid w:val="001F2553"/>
    <w:rsid w:val="00417EF4"/>
    <w:rsid w:val="007B0BA5"/>
    <w:rsid w:val="009F4BC3"/>
    <w:rsid w:val="00AE7295"/>
    <w:rsid w:val="00BE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729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E7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72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29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dcterms:created xsi:type="dcterms:W3CDTF">2016-07-15T09:24:00Z</dcterms:created>
  <dcterms:modified xsi:type="dcterms:W3CDTF">2018-03-01T08:48:00Z</dcterms:modified>
</cp:coreProperties>
</file>