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3" w:rsidRPr="00155C53" w:rsidRDefault="000E482E" w:rsidP="00F51433">
      <w:pPr>
        <w:pStyle w:val="Sansinterligne"/>
        <w:rPr>
          <w:rFonts w:ascii="Jokerman" w:hAnsi="Jokerman"/>
          <w:color w:val="FF0000"/>
          <w:sz w:val="32"/>
          <w:szCs w:val="28"/>
          <w:u w:val="double"/>
        </w:rPr>
      </w:pPr>
      <w:r>
        <w:rPr>
          <w:rFonts w:ascii="Jokerman" w:hAnsi="Jokerman"/>
          <w:color w:val="FF0000"/>
        </w:rPr>
        <w:t>CHAP 1</w:t>
      </w:r>
      <w:r w:rsidR="00C56CB0">
        <w:rPr>
          <w:rFonts w:ascii="Jokerman" w:hAnsi="Jokerman"/>
          <w:color w:val="FF0000"/>
        </w:rPr>
        <w:t>8</w:t>
      </w:r>
      <w:r w:rsidR="00F51433" w:rsidRPr="00155C53">
        <w:rPr>
          <w:rFonts w:ascii="Comic Sans MS" w:hAnsi="Comic Sans MS"/>
          <w:b/>
          <w:color w:val="FF0000"/>
          <w:sz w:val="20"/>
        </w:rPr>
        <w:t xml:space="preserve">                        </w:t>
      </w:r>
      <w:r w:rsidR="00155C53">
        <w:rPr>
          <w:rFonts w:ascii="Comic Sans MS" w:hAnsi="Comic Sans MS"/>
          <w:b/>
          <w:color w:val="FF0000"/>
          <w:sz w:val="20"/>
        </w:rPr>
        <w:t xml:space="preserve">     </w:t>
      </w:r>
      <w:r w:rsidR="00F51433" w:rsidRPr="00155C53">
        <w:rPr>
          <w:rFonts w:ascii="Comic Sans MS" w:hAnsi="Comic Sans MS"/>
          <w:b/>
          <w:color w:val="FF0000"/>
          <w:sz w:val="20"/>
        </w:rPr>
        <w:t xml:space="preserve">      </w:t>
      </w:r>
      <w:r w:rsidR="00F51433" w:rsidRPr="00155C53">
        <w:rPr>
          <w:rFonts w:ascii="Jokerman" w:hAnsi="Jokerman"/>
          <w:color w:val="FF0000"/>
          <w:sz w:val="32"/>
          <w:szCs w:val="28"/>
          <w:u w:val="double"/>
        </w:rPr>
        <w:t>Probabilités</w:t>
      </w:r>
    </w:p>
    <w:p w:rsidR="00F51433" w:rsidRPr="006A177B" w:rsidRDefault="00F51433" w:rsidP="00F51433">
      <w:pPr>
        <w:pStyle w:val="Sansinterligne"/>
        <w:jc w:val="center"/>
        <w:rPr>
          <w:rFonts w:ascii="Jokerman" w:hAnsi="Jokerman"/>
          <w:u w:val="double"/>
        </w:rPr>
      </w:pPr>
      <w:r w:rsidRPr="006A177B">
        <w:rPr>
          <w:rFonts w:ascii="Jokerman" w:hAnsi="Jokerman"/>
          <w:u w:val="double"/>
        </w:rPr>
        <w:t>Sommaire</w:t>
      </w:r>
    </w:p>
    <w:p w:rsidR="00F51433" w:rsidRPr="00155C53" w:rsidRDefault="00F51433" w:rsidP="00F51433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0"/>
          <w:u w:val="single"/>
        </w:rPr>
      </w:pPr>
      <w:r w:rsidRPr="00155C53">
        <w:rPr>
          <w:rFonts w:ascii="Comic Sans MS" w:hAnsi="Comic Sans MS"/>
          <w:b/>
          <w:color w:val="00B050"/>
          <w:sz w:val="20"/>
          <w:u w:val="single"/>
        </w:rPr>
        <w:t>Notion de probabilité</w:t>
      </w:r>
    </w:p>
    <w:p w:rsidR="00F51433" w:rsidRPr="00155C53" w:rsidRDefault="00F51433" w:rsidP="00F51433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0"/>
          <w:u w:val="single"/>
        </w:rPr>
      </w:pPr>
      <w:r w:rsidRPr="00155C53">
        <w:rPr>
          <w:rFonts w:ascii="Comic Sans MS" w:hAnsi="Comic Sans MS"/>
          <w:b/>
          <w:color w:val="00B050"/>
          <w:sz w:val="20"/>
          <w:u w:val="single"/>
        </w:rPr>
        <w:t xml:space="preserve">Evènements </w:t>
      </w:r>
      <w:r w:rsidR="00C56CB0">
        <w:rPr>
          <w:rFonts w:ascii="Comic Sans MS" w:hAnsi="Comic Sans MS"/>
          <w:b/>
          <w:color w:val="00B050"/>
          <w:sz w:val="20"/>
          <w:u w:val="single"/>
        </w:rPr>
        <w:t>impossibles, certains, contraires</w:t>
      </w:r>
    </w:p>
    <w:p w:rsidR="00F51433" w:rsidRPr="00155C53" w:rsidRDefault="00F51433" w:rsidP="00F51433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0"/>
          <w:u w:val="single"/>
        </w:rPr>
      </w:pPr>
      <w:r w:rsidRPr="00155C53">
        <w:rPr>
          <w:rFonts w:ascii="Comic Sans MS" w:hAnsi="Comic Sans MS"/>
          <w:b/>
          <w:color w:val="00B050"/>
          <w:sz w:val="20"/>
          <w:u w:val="single"/>
        </w:rPr>
        <w:t>Expérience aléatoire à deux épreuves</w:t>
      </w:r>
    </w:p>
    <w:p w:rsidR="00F51433" w:rsidRPr="003E5B17" w:rsidRDefault="00F51433" w:rsidP="00F51433">
      <w:pPr>
        <w:pStyle w:val="Sansinterligne"/>
        <w:ind w:left="1080"/>
        <w:rPr>
          <w:rFonts w:ascii="Comic Sans MS" w:hAnsi="Comic Sans MS"/>
        </w:rPr>
      </w:pPr>
    </w:p>
    <w:p w:rsidR="00F51433" w:rsidRDefault="00F51433" w:rsidP="00F51433">
      <w:pPr>
        <w:pStyle w:val="Sansinterligne"/>
        <w:jc w:val="center"/>
        <w:rPr>
          <w:rFonts w:ascii="Jokerman" w:hAnsi="Jokerman"/>
          <w:u w:val="double"/>
        </w:rPr>
      </w:pPr>
      <w:r w:rsidRPr="006A177B">
        <w:rPr>
          <w:rFonts w:ascii="Jokerman" w:hAnsi="Jokerman"/>
          <w:u w:val="double"/>
        </w:rPr>
        <w:t>Synthèse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058"/>
        <w:gridCol w:w="1188"/>
        <w:gridCol w:w="1054"/>
        <w:gridCol w:w="1323"/>
        <w:gridCol w:w="1189"/>
        <w:gridCol w:w="1702"/>
        <w:gridCol w:w="1365"/>
      </w:tblGrid>
      <w:tr w:rsidR="000E482E" w:rsidRPr="00155C53" w:rsidTr="000E482E">
        <w:trPr>
          <w:jc w:val="center"/>
        </w:trPr>
        <w:tc>
          <w:tcPr>
            <w:tcW w:w="3058" w:type="dxa"/>
          </w:tcPr>
          <w:p w:rsidR="000E482E" w:rsidRPr="00155C53" w:rsidRDefault="000E482E" w:rsidP="00886DC3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  <w:sz w:val="20"/>
              </w:rPr>
            </w:pPr>
            <w:r w:rsidRPr="00155C53">
              <w:rPr>
                <w:rFonts w:ascii="Comic Sans MS" w:hAnsi="Comic Sans MS"/>
                <w:b/>
                <w:sz w:val="20"/>
              </w:rPr>
              <w:tab/>
            </w:r>
            <w:r w:rsidRPr="00155C53">
              <w:rPr>
                <w:rFonts w:ascii="Comic Sans MS" w:hAnsi="Comic Sans MS"/>
                <w:b/>
                <w:sz w:val="20"/>
              </w:rPr>
              <w:tab/>
              <w:t>Je dois savoir…</w:t>
            </w:r>
          </w:p>
        </w:tc>
        <w:tc>
          <w:tcPr>
            <w:tcW w:w="1188" w:type="dxa"/>
          </w:tcPr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Insuffisante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26" style="position:absolute;left:0;text-align:left;margin-left:28.05pt;margin-top:5.05pt;width:10.05pt;height:10.45pt;z-index:251660288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27" style="position:absolute;left:0;text-align:left;margin-left:12.25pt;margin-top:5.05pt;width:10.05pt;height:10.45pt;z-index:251661312" fillcolor="red"/>
              </w:pict>
            </w:r>
          </w:p>
        </w:tc>
        <w:tc>
          <w:tcPr>
            <w:tcW w:w="1054" w:type="dxa"/>
          </w:tcPr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Fragile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28" style="position:absolute;left:0;text-align:left;margin-left:16.05pt;margin-top:5.05pt;width:10.05pt;height:10.45pt;z-index:251662336" fillcolor="#ffc000"/>
              </w:pict>
            </w:r>
          </w:p>
        </w:tc>
        <w:tc>
          <w:tcPr>
            <w:tcW w:w="1323" w:type="dxa"/>
          </w:tcPr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Satisfaisante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:rsidR="000E482E" w:rsidRPr="00211E0A" w:rsidRDefault="000E482E" w:rsidP="00637B6A">
            <w:pPr>
              <w:pStyle w:val="Sansinterligne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1E0A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211E0A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tcBorders>
              <w:bottom w:val="single" w:sz="12" w:space="0" w:color="000000" w:themeColor="text1"/>
            </w:tcBorders>
          </w:tcPr>
          <w:p w:rsidR="000E482E" w:rsidRPr="00155C53" w:rsidRDefault="000E482E" w:rsidP="00886DC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155C53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65" w:type="dxa"/>
            <w:tcBorders>
              <w:bottom w:val="single" w:sz="12" w:space="0" w:color="000000" w:themeColor="text1"/>
            </w:tcBorders>
          </w:tcPr>
          <w:p w:rsidR="000E482E" w:rsidRPr="00155C53" w:rsidRDefault="000E482E" w:rsidP="00886DC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155C53"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0E482E" w:rsidRPr="00155C53" w:rsidTr="000E482E">
        <w:trPr>
          <w:jc w:val="center"/>
        </w:trPr>
        <w:tc>
          <w:tcPr>
            <w:tcW w:w="3058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Connaître le vocabulaire des probabilités</w:t>
            </w:r>
          </w:p>
        </w:tc>
        <w:tc>
          <w:tcPr>
            <w:tcW w:w="1188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54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3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65" w:type="dxa"/>
            <w:shd w:val="clear" w:color="auto" w:fill="A6A6A6" w:themeFill="background1" w:themeFillShade="A6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0E482E" w:rsidRPr="00155C53" w:rsidTr="000E482E">
        <w:trPr>
          <w:jc w:val="center"/>
        </w:trPr>
        <w:tc>
          <w:tcPr>
            <w:tcW w:w="3058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Calculer une probabilité simple</w:t>
            </w:r>
          </w:p>
        </w:tc>
        <w:tc>
          <w:tcPr>
            <w:tcW w:w="1188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54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3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89" w:type="dxa"/>
          </w:tcPr>
          <w:p w:rsidR="000E482E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2" w:type="dxa"/>
          </w:tcPr>
          <w:p w:rsidR="000E482E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 xml:space="preserve">N° </w:t>
            </w:r>
            <w:r>
              <w:rPr>
                <w:rFonts w:ascii="Comic Sans MS" w:hAnsi="Comic Sans MS"/>
                <w:sz w:val="20"/>
              </w:rPr>
              <w:t>1</w:t>
            </w:r>
            <w:r w:rsidRPr="00155C53">
              <w:rPr>
                <w:rFonts w:ascii="Comic Sans MS" w:hAnsi="Comic Sans MS"/>
                <w:sz w:val="20"/>
              </w:rPr>
              <w:t>9</w:t>
            </w:r>
            <w:r>
              <w:rPr>
                <w:rFonts w:ascii="Comic Sans MS" w:hAnsi="Comic Sans MS"/>
                <w:sz w:val="20"/>
              </w:rPr>
              <w:t>/20</w:t>
            </w:r>
            <w:r w:rsidRPr="00155C53">
              <w:rPr>
                <w:rFonts w:ascii="Comic Sans MS" w:hAnsi="Comic Sans MS"/>
                <w:sz w:val="20"/>
              </w:rPr>
              <w:t xml:space="preserve"> p 71</w:t>
            </w:r>
          </w:p>
        </w:tc>
        <w:tc>
          <w:tcPr>
            <w:tcW w:w="1365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3 p 69</w:t>
            </w:r>
          </w:p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15 p 71</w:t>
            </w:r>
          </w:p>
        </w:tc>
      </w:tr>
      <w:tr w:rsidR="000E482E" w:rsidRPr="00155C53" w:rsidTr="000E482E">
        <w:trPr>
          <w:jc w:val="center"/>
        </w:trPr>
        <w:tc>
          <w:tcPr>
            <w:tcW w:w="3058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Calculer une probabilité en utilisant les propriétés des probabilités</w:t>
            </w:r>
          </w:p>
        </w:tc>
        <w:tc>
          <w:tcPr>
            <w:tcW w:w="1188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54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3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89" w:type="dxa"/>
          </w:tcPr>
          <w:p w:rsidR="000E482E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2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17</w:t>
            </w:r>
            <w:r w:rsidRPr="00155C53">
              <w:rPr>
                <w:rFonts w:ascii="Comic Sans MS" w:hAnsi="Comic Sans MS"/>
                <w:sz w:val="20"/>
              </w:rPr>
              <w:t xml:space="preserve"> p 71</w:t>
            </w:r>
          </w:p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31</w:t>
            </w:r>
            <w:r w:rsidRPr="00155C53">
              <w:rPr>
                <w:rFonts w:ascii="Comic Sans MS" w:hAnsi="Comic Sans MS"/>
                <w:sz w:val="20"/>
              </w:rPr>
              <w:t>/33 p 73</w:t>
            </w:r>
          </w:p>
        </w:tc>
        <w:tc>
          <w:tcPr>
            <w:tcW w:w="1365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30 p 73</w:t>
            </w:r>
          </w:p>
        </w:tc>
      </w:tr>
      <w:tr w:rsidR="000E482E" w:rsidRPr="00155C53" w:rsidTr="000E482E">
        <w:trPr>
          <w:jc w:val="center"/>
        </w:trPr>
        <w:tc>
          <w:tcPr>
            <w:tcW w:w="3058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Simuler une expérience aléatoire à l’aide d’un logiciel</w:t>
            </w:r>
          </w:p>
        </w:tc>
        <w:tc>
          <w:tcPr>
            <w:tcW w:w="1188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54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3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89" w:type="dxa"/>
          </w:tcPr>
          <w:p w:rsidR="000E482E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2" w:type="dxa"/>
          </w:tcPr>
          <w:p w:rsidR="000E482E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365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0E482E" w:rsidRPr="00155C53" w:rsidTr="000E482E">
        <w:trPr>
          <w:jc w:val="center"/>
        </w:trPr>
        <w:tc>
          <w:tcPr>
            <w:tcW w:w="3058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Etudier une expérience aléatoire à deux épreuves en utilisant l’arbre des possibles</w:t>
            </w:r>
          </w:p>
        </w:tc>
        <w:tc>
          <w:tcPr>
            <w:tcW w:w="1188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54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3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89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2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25 p 72</w:t>
            </w:r>
          </w:p>
          <w:p w:rsidR="000E482E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27</w:t>
            </w:r>
            <w:r>
              <w:rPr>
                <w:rFonts w:ascii="Comic Sans MS" w:hAnsi="Comic Sans MS"/>
                <w:sz w:val="20"/>
              </w:rPr>
              <w:t>/34</w:t>
            </w:r>
            <w:r w:rsidRPr="00155C53">
              <w:rPr>
                <w:rFonts w:ascii="Comic Sans MS" w:hAnsi="Comic Sans MS"/>
                <w:sz w:val="20"/>
              </w:rPr>
              <w:t xml:space="preserve"> p 73</w:t>
            </w:r>
          </w:p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56 p 79</w:t>
            </w:r>
          </w:p>
        </w:tc>
        <w:tc>
          <w:tcPr>
            <w:tcW w:w="1365" w:type="dxa"/>
          </w:tcPr>
          <w:p w:rsidR="000E482E" w:rsidRPr="00155C53" w:rsidRDefault="000E482E" w:rsidP="00886DC3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24 p 72</w:t>
            </w:r>
          </w:p>
        </w:tc>
      </w:tr>
    </w:tbl>
    <w:p w:rsidR="00F51433" w:rsidRDefault="00F51433" w:rsidP="00F51433">
      <w:pPr>
        <w:pStyle w:val="Sansinterligne"/>
        <w:jc w:val="center"/>
        <w:rPr>
          <w:rFonts w:ascii="Comic Sans MS" w:hAnsi="Comic Sans MS"/>
          <w:b/>
          <w:u w:val="double"/>
        </w:rPr>
      </w:pPr>
    </w:p>
    <w:p w:rsidR="00C56CB0" w:rsidRPr="00C56CB0" w:rsidRDefault="00C56CB0" w:rsidP="00F51433">
      <w:pPr>
        <w:pStyle w:val="Sansinterligne"/>
        <w:jc w:val="center"/>
        <w:rPr>
          <w:rFonts w:ascii="Comic Sans MS" w:hAnsi="Comic Sans MS"/>
          <w:b/>
          <w:sz w:val="12"/>
          <w:u w:val="double"/>
        </w:rPr>
      </w:pPr>
    </w:p>
    <w:p w:rsidR="00C56CB0" w:rsidRDefault="00C56CB0" w:rsidP="00F51433">
      <w:pPr>
        <w:pStyle w:val="Sansinterligne"/>
        <w:jc w:val="center"/>
        <w:rPr>
          <w:rFonts w:ascii="Comic Sans MS" w:hAnsi="Comic Sans MS"/>
          <w:b/>
          <w:u w:val="double"/>
        </w:rPr>
      </w:pPr>
    </w:p>
    <w:p w:rsidR="00C56CB0" w:rsidRPr="00155C53" w:rsidRDefault="00C56CB0" w:rsidP="00C56CB0">
      <w:pPr>
        <w:pStyle w:val="Sansinterligne"/>
        <w:rPr>
          <w:rFonts w:ascii="Jokerman" w:hAnsi="Jokerman"/>
          <w:color w:val="FF0000"/>
          <w:sz w:val="32"/>
          <w:szCs w:val="28"/>
          <w:u w:val="double"/>
        </w:rPr>
      </w:pPr>
      <w:r w:rsidRPr="00155C53">
        <w:rPr>
          <w:rFonts w:ascii="Jokerman" w:hAnsi="Jokerman"/>
          <w:color w:val="FF0000"/>
        </w:rPr>
        <w:t>CHAP N</w:t>
      </w:r>
      <w:r>
        <w:rPr>
          <w:rFonts w:ascii="Jokerman" w:hAnsi="Jokerman"/>
          <w:color w:val="FF0000"/>
        </w:rPr>
        <w:t>8</w:t>
      </w:r>
      <w:r w:rsidRPr="00155C53">
        <w:rPr>
          <w:rFonts w:ascii="Comic Sans MS" w:hAnsi="Comic Sans MS"/>
          <w:b/>
          <w:color w:val="FF0000"/>
          <w:sz w:val="20"/>
        </w:rPr>
        <w:t xml:space="preserve">                        </w:t>
      </w:r>
      <w:r>
        <w:rPr>
          <w:rFonts w:ascii="Comic Sans MS" w:hAnsi="Comic Sans MS"/>
          <w:b/>
          <w:color w:val="FF0000"/>
          <w:sz w:val="20"/>
        </w:rPr>
        <w:t xml:space="preserve">     </w:t>
      </w:r>
      <w:r w:rsidRPr="00155C53">
        <w:rPr>
          <w:rFonts w:ascii="Comic Sans MS" w:hAnsi="Comic Sans MS"/>
          <w:b/>
          <w:color w:val="FF0000"/>
          <w:sz w:val="20"/>
        </w:rPr>
        <w:t xml:space="preserve">      </w:t>
      </w:r>
      <w:r w:rsidRPr="00155C53">
        <w:rPr>
          <w:rFonts w:ascii="Jokerman" w:hAnsi="Jokerman"/>
          <w:color w:val="FF0000"/>
          <w:sz w:val="32"/>
          <w:szCs w:val="28"/>
          <w:u w:val="double"/>
        </w:rPr>
        <w:t>Probabilités</w:t>
      </w:r>
    </w:p>
    <w:p w:rsidR="00C56CB0" w:rsidRPr="006A177B" w:rsidRDefault="00C56CB0" w:rsidP="00C56CB0">
      <w:pPr>
        <w:pStyle w:val="Sansinterligne"/>
        <w:jc w:val="center"/>
        <w:rPr>
          <w:rFonts w:ascii="Jokerman" w:hAnsi="Jokerman"/>
          <w:u w:val="double"/>
        </w:rPr>
      </w:pPr>
      <w:r w:rsidRPr="006A177B">
        <w:rPr>
          <w:rFonts w:ascii="Jokerman" w:hAnsi="Jokerman"/>
          <w:u w:val="double"/>
        </w:rPr>
        <w:t>Sommaire</w:t>
      </w:r>
    </w:p>
    <w:p w:rsidR="00C56CB0" w:rsidRPr="00155C53" w:rsidRDefault="00C56CB0" w:rsidP="00C56CB0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sz w:val="20"/>
          <w:u w:val="single"/>
        </w:rPr>
      </w:pPr>
      <w:r w:rsidRPr="00155C53">
        <w:rPr>
          <w:rFonts w:ascii="Comic Sans MS" w:hAnsi="Comic Sans MS"/>
          <w:b/>
          <w:color w:val="00B050"/>
          <w:sz w:val="20"/>
          <w:u w:val="single"/>
        </w:rPr>
        <w:t>Notion de probabilité</w:t>
      </w:r>
    </w:p>
    <w:p w:rsidR="00C56CB0" w:rsidRPr="00155C53" w:rsidRDefault="00C56CB0" w:rsidP="00C56CB0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sz w:val="20"/>
          <w:u w:val="single"/>
        </w:rPr>
      </w:pPr>
      <w:r w:rsidRPr="00155C53">
        <w:rPr>
          <w:rFonts w:ascii="Comic Sans MS" w:hAnsi="Comic Sans MS"/>
          <w:b/>
          <w:color w:val="00B050"/>
          <w:sz w:val="20"/>
          <w:u w:val="single"/>
        </w:rPr>
        <w:t xml:space="preserve">Evènements </w:t>
      </w:r>
      <w:r>
        <w:rPr>
          <w:rFonts w:ascii="Comic Sans MS" w:hAnsi="Comic Sans MS"/>
          <w:b/>
          <w:color w:val="00B050"/>
          <w:sz w:val="20"/>
          <w:u w:val="single"/>
        </w:rPr>
        <w:t>impossibles, certains, contraires</w:t>
      </w:r>
    </w:p>
    <w:p w:rsidR="00C56CB0" w:rsidRPr="00155C53" w:rsidRDefault="00C56CB0" w:rsidP="00C56CB0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sz w:val="20"/>
          <w:u w:val="single"/>
        </w:rPr>
      </w:pPr>
      <w:r w:rsidRPr="00155C53">
        <w:rPr>
          <w:rFonts w:ascii="Comic Sans MS" w:hAnsi="Comic Sans MS"/>
          <w:b/>
          <w:color w:val="00B050"/>
          <w:sz w:val="20"/>
          <w:u w:val="single"/>
        </w:rPr>
        <w:t>Expérience aléatoire à deux épreuves</w:t>
      </w:r>
    </w:p>
    <w:p w:rsidR="00C56CB0" w:rsidRPr="003E5B17" w:rsidRDefault="00C56CB0" w:rsidP="00C56CB0">
      <w:pPr>
        <w:pStyle w:val="Sansinterligne"/>
        <w:ind w:left="1080"/>
        <w:rPr>
          <w:rFonts w:ascii="Comic Sans MS" w:hAnsi="Comic Sans MS"/>
        </w:rPr>
      </w:pPr>
    </w:p>
    <w:p w:rsidR="00C56CB0" w:rsidRDefault="00C56CB0" w:rsidP="00C56CB0">
      <w:pPr>
        <w:pStyle w:val="Sansinterligne"/>
        <w:jc w:val="center"/>
        <w:rPr>
          <w:rFonts w:ascii="Jokerman" w:hAnsi="Jokerman"/>
          <w:u w:val="double"/>
        </w:rPr>
      </w:pPr>
      <w:r w:rsidRPr="006A177B">
        <w:rPr>
          <w:rFonts w:ascii="Jokerman" w:hAnsi="Jokerman"/>
          <w:u w:val="double"/>
        </w:rPr>
        <w:t>Synthèse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058"/>
        <w:gridCol w:w="1188"/>
        <w:gridCol w:w="1054"/>
        <w:gridCol w:w="1323"/>
        <w:gridCol w:w="1189"/>
        <w:gridCol w:w="1702"/>
        <w:gridCol w:w="1365"/>
      </w:tblGrid>
      <w:tr w:rsidR="000E482E" w:rsidRPr="00155C53" w:rsidTr="00637B6A">
        <w:trPr>
          <w:jc w:val="center"/>
        </w:trPr>
        <w:tc>
          <w:tcPr>
            <w:tcW w:w="3058" w:type="dxa"/>
          </w:tcPr>
          <w:p w:rsidR="000E482E" w:rsidRPr="00155C53" w:rsidRDefault="000E482E" w:rsidP="00637B6A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  <w:sz w:val="20"/>
              </w:rPr>
            </w:pPr>
            <w:r w:rsidRPr="00155C53">
              <w:rPr>
                <w:rFonts w:ascii="Comic Sans MS" w:hAnsi="Comic Sans MS"/>
                <w:b/>
                <w:sz w:val="20"/>
              </w:rPr>
              <w:tab/>
            </w:r>
            <w:r w:rsidRPr="00155C53">
              <w:rPr>
                <w:rFonts w:ascii="Comic Sans MS" w:hAnsi="Comic Sans MS"/>
                <w:b/>
                <w:sz w:val="20"/>
              </w:rPr>
              <w:tab/>
              <w:t>Je dois savoir…</w:t>
            </w:r>
          </w:p>
        </w:tc>
        <w:tc>
          <w:tcPr>
            <w:tcW w:w="1188" w:type="dxa"/>
          </w:tcPr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Insuffisante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29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0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1054" w:type="dxa"/>
          </w:tcPr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Fragile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1" style="position:absolute;left:0;text-align:left;margin-left:16.05pt;margin-top:5.05pt;width:10.05pt;height:10.45pt;z-index:251667456" fillcolor="#ffc000"/>
              </w:pict>
            </w:r>
          </w:p>
        </w:tc>
        <w:tc>
          <w:tcPr>
            <w:tcW w:w="1323" w:type="dxa"/>
          </w:tcPr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Maîtrise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Satisfaisante</w:t>
            </w:r>
          </w:p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:rsidR="000E482E" w:rsidRPr="00211E0A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:rsidR="000E482E" w:rsidRPr="00211E0A" w:rsidRDefault="000E482E" w:rsidP="00637B6A">
            <w:pPr>
              <w:pStyle w:val="Sansinterligne"/>
              <w:rPr>
                <w:rFonts w:ascii="Comic Sans MS" w:hAnsi="Comic Sans MS"/>
                <w:b/>
                <w:sz w:val="16"/>
              </w:rPr>
            </w:pPr>
            <w:r w:rsidRPr="00211E0A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1E0A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211E0A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1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tcBorders>
              <w:bottom w:val="single" w:sz="12" w:space="0" w:color="000000" w:themeColor="text1"/>
            </w:tcBorders>
          </w:tcPr>
          <w:p w:rsidR="000E482E" w:rsidRPr="00155C53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155C53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65" w:type="dxa"/>
            <w:tcBorders>
              <w:bottom w:val="single" w:sz="12" w:space="0" w:color="000000" w:themeColor="text1"/>
            </w:tcBorders>
          </w:tcPr>
          <w:p w:rsidR="000E482E" w:rsidRPr="00155C53" w:rsidRDefault="000E482E" w:rsidP="00637B6A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155C53"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0E482E" w:rsidRPr="00155C53" w:rsidTr="00637B6A">
        <w:trPr>
          <w:jc w:val="center"/>
        </w:trPr>
        <w:tc>
          <w:tcPr>
            <w:tcW w:w="3058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Connaître le vocabulaire des probabilités</w:t>
            </w:r>
          </w:p>
        </w:tc>
        <w:tc>
          <w:tcPr>
            <w:tcW w:w="1188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54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3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65" w:type="dxa"/>
            <w:shd w:val="clear" w:color="auto" w:fill="A6A6A6" w:themeFill="background1" w:themeFillShade="A6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0E482E" w:rsidRPr="00155C53" w:rsidTr="00637B6A">
        <w:trPr>
          <w:jc w:val="center"/>
        </w:trPr>
        <w:tc>
          <w:tcPr>
            <w:tcW w:w="3058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Calculer une probabilité simple</w:t>
            </w:r>
          </w:p>
        </w:tc>
        <w:tc>
          <w:tcPr>
            <w:tcW w:w="1188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54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3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89" w:type="dxa"/>
          </w:tcPr>
          <w:p w:rsidR="000E482E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2" w:type="dxa"/>
          </w:tcPr>
          <w:p w:rsidR="000E482E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 xml:space="preserve">N° </w:t>
            </w:r>
            <w:r>
              <w:rPr>
                <w:rFonts w:ascii="Comic Sans MS" w:hAnsi="Comic Sans MS"/>
                <w:sz w:val="20"/>
              </w:rPr>
              <w:t>1</w:t>
            </w:r>
            <w:r w:rsidRPr="00155C53">
              <w:rPr>
                <w:rFonts w:ascii="Comic Sans MS" w:hAnsi="Comic Sans MS"/>
                <w:sz w:val="20"/>
              </w:rPr>
              <w:t>9</w:t>
            </w:r>
            <w:r>
              <w:rPr>
                <w:rFonts w:ascii="Comic Sans MS" w:hAnsi="Comic Sans MS"/>
                <w:sz w:val="20"/>
              </w:rPr>
              <w:t>/20</w:t>
            </w:r>
            <w:r w:rsidRPr="00155C53">
              <w:rPr>
                <w:rFonts w:ascii="Comic Sans MS" w:hAnsi="Comic Sans MS"/>
                <w:sz w:val="20"/>
              </w:rPr>
              <w:t xml:space="preserve"> p 71</w:t>
            </w:r>
          </w:p>
        </w:tc>
        <w:tc>
          <w:tcPr>
            <w:tcW w:w="1365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3 p 69</w:t>
            </w:r>
          </w:p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15 p 71</w:t>
            </w:r>
          </w:p>
        </w:tc>
      </w:tr>
      <w:tr w:rsidR="000E482E" w:rsidRPr="00155C53" w:rsidTr="00637B6A">
        <w:trPr>
          <w:jc w:val="center"/>
        </w:trPr>
        <w:tc>
          <w:tcPr>
            <w:tcW w:w="3058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Calculer une probabilité en utilisant les propriétés des probabilités</w:t>
            </w:r>
          </w:p>
        </w:tc>
        <w:tc>
          <w:tcPr>
            <w:tcW w:w="1188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54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3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89" w:type="dxa"/>
          </w:tcPr>
          <w:p w:rsidR="000E482E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2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17</w:t>
            </w:r>
            <w:r w:rsidRPr="00155C53">
              <w:rPr>
                <w:rFonts w:ascii="Comic Sans MS" w:hAnsi="Comic Sans MS"/>
                <w:sz w:val="20"/>
              </w:rPr>
              <w:t xml:space="preserve"> p 71</w:t>
            </w:r>
          </w:p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31</w:t>
            </w:r>
            <w:r w:rsidRPr="00155C53">
              <w:rPr>
                <w:rFonts w:ascii="Comic Sans MS" w:hAnsi="Comic Sans MS"/>
                <w:sz w:val="20"/>
              </w:rPr>
              <w:t>/33 p 73</w:t>
            </w:r>
          </w:p>
        </w:tc>
        <w:tc>
          <w:tcPr>
            <w:tcW w:w="1365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30 p 73</w:t>
            </w:r>
          </w:p>
        </w:tc>
      </w:tr>
      <w:tr w:rsidR="000E482E" w:rsidRPr="00155C53" w:rsidTr="00637B6A">
        <w:trPr>
          <w:jc w:val="center"/>
        </w:trPr>
        <w:tc>
          <w:tcPr>
            <w:tcW w:w="3058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Simuler une expérience aléatoire à l’aide d’un logiciel</w:t>
            </w:r>
          </w:p>
        </w:tc>
        <w:tc>
          <w:tcPr>
            <w:tcW w:w="1188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54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3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89" w:type="dxa"/>
          </w:tcPr>
          <w:p w:rsidR="000E482E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2" w:type="dxa"/>
          </w:tcPr>
          <w:p w:rsidR="000E482E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365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0E482E" w:rsidRPr="00155C53" w:rsidTr="00637B6A">
        <w:trPr>
          <w:jc w:val="center"/>
        </w:trPr>
        <w:tc>
          <w:tcPr>
            <w:tcW w:w="3058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Etudier une expérience aléatoire à deux épreuves en utilisant l’arbre des possibles</w:t>
            </w:r>
          </w:p>
        </w:tc>
        <w:tc>
          <w:tcPr>
            <w:tcW w:w="1188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54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3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89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02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25 p 72</w:t>
            </w:r>
          </w:p>
          <w:p w:rsidR="000E482E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27</w:t>
            </w:r>
            <w:r>
              <w:rPr>
                <w:rFonts w:ascii="Comic Sans MS" w:hAnsi="Comic Sans MS"/>
                <w:sz w:val="20"/>
              </w:rPr>
              <w:t>/34</w:t>
            </w:r>
            <w:r w:rsidRPr="00155C53">
              <w:rPr>
                <w:rFonts w:ascii="Comic Sans MS" w:hAnsi="Comic Sans MS"/>
                <w:sz w:val="20"/>
              </w:rPr>
              <w:t xml:space="preserve"> p 73</w:t>
            </w:r>
          </w:p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56 p 79</w:t>
            </w:r>
          </w:p>
        </w:tc>
        <w:tc>
          <w:tcPr>
            <w:tcW w:w="1365" w:type="dxa"/>
          </w:tcPr>
          <w:p w:rsidR="000E482E" w:rsidRPr="00155C53" w:rsidRDefault="000E482E" w:rsidP="00637B6A">
            <w:pPr>
              <w:pStyle w:val="Sansinterligne"/>
              <w:rPr>
                <w:rFonts w:ascii="Comic Sans MS" w:hAnsi="Comic Sans MS"/>
                <w:sz w:val="20"/>
              </w:rPr>
            </w:pPr>
            <w:r w:rsidRPr="00155C53">
              <w:rPr>
                <w:rFonts w:ascii="Comic Sans MS" w:hAnsi="Comic Sans MS"/>
                <w:sz w:val="20"/>
              </w:rPr>
              <w:t>N° 24 p 72</w:t>
            </w:r>
          </w:p>
        </w:tc>
      </w:tr>
    </w:tbl>
    <w:p w:rsidR="00C56CB0" w:rsidRDefault="00C56CB0" w:rsidP="00C56CB0">
      <w:pPr>
        <w:pStyle w:val="Sansinterligne"/>
        <w:rPr>
          <w:rFonts w:ascii="Comic Sans MS" w:hAnsi="Comic Sans MS"/>
          <w:b/>
          <w:u w:val="double"/>
        </w:rPr>
      </w:pPr>
    </w:p>
    <w:sectPr w:rsidR="00C56CB0" w:rsidSect="00F51433">
      <w:pgSz w:w="11906" w:h="16838"/>
      <w:pgMar w:top="907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2EE"/>
    <w:multiLevelType w:val="hybridMultilevel"/>
    <w:tmpl w:val="E6FABDB6"/>
    <w:lvl w:ilvl="0" w:tplc="E08A8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7B11"/>
    <w:multiLevelType w:val="hybridMultilevel"/>
    <w:tmpl w:val="E6FABDB6"/>
    <w:lvl w:ilvl="0" w:tplc="E08A8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F2824"/>
    <w:multiLevelType w:val="hybridMultilevel"/>
    <w:tmpl w:val="E6FABDB6"/>
    <w:lvl w:ilvl="0" w:tplc="E08A8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D14AA"/>
    <w:multiLevelType w:val="hybridMultilevel"/>
    <w:tmpl w:val="E6FABDB6"/>
    <w:lvl w:ilvl="0" w:tplc="E08A8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A43E7"/>
    <w:multiLevelType w:val="hybridMultilevel"/>
    <w:tmpl w:val="E6FABDB6"/>
    <w:lvl w:ilvl="0" w:tplc="E08A8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1433"/>
    <w:rsid w:val="00090A52"/>
    <w:rsid w:val="000E482E"/>
    <w:rsid w:val="00155C53"/>
    <w:rsid w:val="002018F4"/>
    <w:rsid w:val="003A5964"/>
    <w:rsid w:val="003D6DFE"/>
    <w:rsid w:val="00627C3E"/>
    <w:rsid w:val="006A1704"/>
    <w:rsid w:val="00881645"/>
    <w:rsid w:val="00B00B74"/>
    <w:rsid w:val="00C352CF"/>
    <w:rsid w:val="00C56CB0"/>
    <w:rsid w:val="00CC7551"/>
    <w:rsid w:val="00EF0717"/>
    <w:rsid w:val="00F5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143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51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Stéphanie</cp:lastModifiedBy>
  <cp:revision>7</cp:revision>
  <dcterms:created xsi:type="dcterms:W3CDTF">2017-05-06T16:27:00Z</dcterms:created>
  <dcterms:modified xsi:type="dcterms:W3CDTF">2022-02-22T10:05:00Z</dcterms:modified>
</cp:coreProperties>
</file>